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0" w:rsidRDefault="000C0C00" w:rsidP="00AB2459">
      <w:pPr>
        <w:pStyle w:val="a3"/>
        <w:spacing w:before="40" w:beforeAutospacing="0" w:after="0" w:afterAutospacing="0"/>
        <w:ind w:firstLine="567"/>
        <w:jc w:val="center"/>
        <w:rPr>
          <w:rStyle w:val="a4"/>
          <w:bCs/>
          <w:sz w:val="28"/>
          <w:szCs w:val="28"/>
          <w:lang w:val="uk-UA"/>
        </w:rPr>
      </w:pPr>
    </w:p>
    <w:p w:rsidR="00A42351" w:rsidRDefault="00315F19" w:rsidP="00AB2459">
      <w:pPr>
        <w:pStyle w:val="a3"/>
        <w:spacing w:before="40" w:beforeAutospacing="0" w:after="0" w:afterAutospacing="0"/>
        <w:ind w:firstLine="567"/>
        <w:jc w:val="center"/>
        <w:rPr>
          <w:rStyle w:val="a4"/>
          <w:bCs/>
          <w:sz w:val="28"/>
          <w:szCs w:val="28"/>
          <w:lang w:val="uk-UA"/>
        </w:rPr>
      </w:pPr>
      <w:r>
        <w:rPr>
          <w:rStyle w:val="a4"/>
          <w:bCs/>
          <w:sz w:val="28"/>
          <w:szCs w:val="28"/>
          <w:lang w:val="uk-UA"/>
        </w:rPr>
        <w:t>О</w:t>
      </w:r>
      <w:r w:rsidR="00A42351">
        <w:rPr>
          <w:rStyle w:val="a4"/>
          <w:bCs/>
          <w:sz w:val="28"/>
          <w:szCs w:val="28"/>
          <w:lang w:val="uk-UA"/>
        </w:rPr>
        <w:t xml:space="preserve">бласть </w:t>
      </w:r>
      <w:r>
        <w:rPr>
          <w:rStyle w:val="a4"/>
          <w:bCs/>
          <w:sz w:val="28"/>
          <w:szCs w:val="28"/>
          <w:lang w:val="uk-UA"/>
        </w:rPr>
        <w:t xml:space="preserve">в цілому </w:t>
      </w:r>
      <w:r w:rsidR="00A42351">
        <w:rPr>
          <w:rStyle w:val="a4"/>
          <w:bCs/>
          <w:sz w:val="28"/>
          <w:szCs w:val="28"/>
          <w:lang w:val="uk-UA"/>
        </w:rPr>
        <w:t xml:space="preserve">демонструє позитивну динаміку </w:t>
      </w:r>
      <w:r w:rsidR="00A3769F">
        <w:rPr>
          <w:rStyle w:val="a4"/>
          <w:bCs/>
          <w:sz w:val="28"/>
          <w:szCs w:val="28"/>
          <w:lang w:val="uk-UA"/>
        </w:rPr>
        <w:t>розвитку</w:t>
      </w:r>
      <w:r w:rsidR="00AE08A9">
        <w:rPr>
          <w:rStyle w:val="a4"/>
          <w:bCs/>
          <w:sz w:val="28"/>
          <w:szCs w:val="28"/>
          <w:lang w:val="uk-UA"/>
        </w:rPr>
        <w:t xml:space="preserve">, — рейтинг </w:t>
      </w:r>
      <w:proofErr w:type="spellStart"/>
      <w:r w:rsidR="00AE08A9">
        <w:rPr>
          <w:rStyle w:val="a4"/>
          <w:bCs/>
          <w:sz w:val="28"/>
          <w:szCs w:val="28"/>
          <w:lang w:val="uk-UA"/>
        </w:rPr>
        <w:t>Мінрегіону</w:t>
      </w:r>
      <w:proofErr w:type="spellEnd"/>
    </w:p>
    <w:p w:rsidR="000C0C00" w:rsidRPr="00D623AF" w:rsidRDefault="000C0C00" w:rsidP="002B7322">
      <w:pPr>
        <w:pStyle w:val="a3"/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C0C00" w:rsidRDefault="00A3769F" w:rsidP="00AB2459">
      <w:pPr>
        <w:pStyle w:val="a3"/>
        <w:tabs>
          <w:tab w:val="left" w:pos="952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t>Мін</w:t>
      </w:r>
      <w:r>
        <w:rPr>
          <w:sz w:val="28"/>
          <w:szCs w:val="28"/>
          <w:lang w:val="uk-UA"/>
        </w:rPr>
        <w:t>істерство регіонального розвитку, будівництва та житлово-</w:t>
      </w:r>
      <w:bookmarkStart w:id="0" w:name="_GoBack"/>
      <w:bookmarkEnd w:id="0"/>
      <w:r>
        <w:rPr>
          <w:sz w:val="28"/>
          <w:szCs w:val="28"/>
          <w:lang w:val="uk-UA"/>
        </w:rPr>
        <w:t>комунального господарства України</w:t>
      </w:r>
      <w:r w:rsidRPr="00D623AF">
        <w:rPr>
          <w:sz w:val="28"/>
          <w:szCs w:val="28"/>
          <w:lang w:val="uk-UA"/>
        </w:rPr>
        <w:t xml:space="preserve"> здійсн</w:t>
      </w:r>
      <w:r>
        <w:rPr>
          <w:sz w:val="28"/>
          <w:szCs w:val="28"/>
          <w:lang w:val="uk-UA"/>
        </w:rPr>
        <w:t>ило</w:t>
      </w:r>
      <w:r w:rsidRPr="00D623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0C0C00" w:rsidRPr="00D623AF">
        <w:rPr>
          <w:sz w:val="28"/>
          <w:szCs w:val="28"/>
          <w:lang w:val="uk-UA"/>
        </w:rPr>
        <w:t>цінк</w:t>
      </w:r>
      <w:r>
        <w:rPr>
          <w:sz w:val="28"/>
          <w:szCs w:val="28"/>
          <w:lang w:val="uk-UA"/>
        </w:rPr>
        <w:t>у</w:t>
      </w:r>
      <w:r w:rsidR="000C0C00" w:rsidRPr="00D623AF">
        <w:rPr>
          <w:sz w:val="28"/>
          <w:szCs w:val="28"/>
          <w:lang w:val="uk-UA"/>
        </w:rPr>
        <w:t xml:space="preserve"> результативності реалізації державної регіональної </w:t>
      </w:r>
      <w:r w:rsidR="000C0C00" w:rsidRPr="000D3ECD">
        <w:rPr>
          <w:sz w:val="28"/>
          <w:szCs w:val="28"/>
          <w:lang w:val="uk-UA"/>
        </w:rPr>
        <w:t xml:space="preserve">політики </w:t>
      </w:r>
      <w:r w:rsidRPr="000D3ECD">
        <w:rPr>
          <w:sz w:val="28"/>
          <w:szCs w:val="28"/>
          <w:lang w:val="uk-UA"/>
        </w:rPr>
        <w:t>у 2017 році</w:t>
      </w:r>
      <w:r>
        <w:rPr>
          <w:sz w:val="28"/>
          <w:szCs w:val="28"/>
          <w:lang w:val="uk-UA"/>
        </w:rPr>
        <w:t xml:space="preserve"> </w:t>
      </w:r>
      <w:r w:rsidR="000C0C00" w:rsidRPr="00D623AF">
        <w:rPr>
          <w:sz w:val="28"/>
          <w:szCs w:val="28"/>
          <w:lang w:val="uk-UA"/>
        </w:rPr>
        <w:t>за 25 показниками, що характеризують ситуацію за 6 напрямами в різних сферах соціально-економічного розвитку регіонів.</w:t>
      </w:r>
    </w:p>
    <w:p w:rsidR="000C0C00" w:rsidRPr="00D623AF" w:rsidRDefault="000C0C00" w:rsidP="001C0CF8">
      <w:pPr>
        <w:pStyle w:val="a3"/>
        <w:tabs>
          <w:tab w:val="left" w:pos="952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Мінрегіон</w:t>
      </w:r>
      <w:proofErr w:type="spellEnd"/>
      <w:r>
        <w:rPr>
          <w:sz w:val="28"/>
          <w:szCs w:val="28"/>
          <w:lang w:val="uk-UA"/>
        </w:rPr>
        <w:t xml:space="preserve"> не обраховує загального місця областей, однак, за власними розрахунками облдержадміністрації, область посіла 13 місце, покращивши свій резуль</w:t>
      </w:r>
      <w:r w:rsidR="00A3769F">
        <w:rPr>
          <w:sz w:val="28"/>
          <w:szCs w:val="28"/>
          <w:lang w:val="uk-UA"/>
        </w:rPr>
        <w:t xml:space="preserve">тат  порівняно з 2016 роком на </w:t>
      </w:r>
      <w:r>
        <w:rPr>
          <w:sz w:val="28"/>
          <w:szCs w:val="28"/>
          <w:lang w:val="uk-UA"/>
        </w:rPr>
        <w:t>5 позицій (з 18 місця).</w:t>
      </w:r>
    </w:p>
    <w:p w:rsidR="000C0C00" w:rsidRPr="00217D23" w:rsidRDefault="000C0C00" w:rsidP="00C76B39">
      <w:pPr>
        <w:pStyle w:val="a3"/>
        <w:tabs>
          <w:tab w:val="left" w:pos="952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t xml:space="preserve">Найкращий результат </w:t>
      </w:r>
      <w:r>
        <w:rPr>
          <w:sz w:val="28"/>
          <w:szCs w:val="28"/>
          <w:lang w:val="uk-UA"/>
        </w:rPr>
        <w:t>Чернігівщина</w:t>
      </w:r>
      <w:r w:rsidRPr="00D623AF">
        <w:rPr>
          <w:sz w:val="28"/>
          <w:szCs w:val="28"/>
          <w:lang w:val="uk-UA"/>
        </w:rPr>
        <w:t xml:space="preserve"> має за напрямом</w:t>
      </w:r>
      <w:r w:rsidRPr="00D623AF">
        <w:rPr>
          <w:rStyle w:val="a4"/>
          <w:b w:val="0"/>
          <w:bCs/>
          <w:sz w:val="28"/>
          <w:szCs w:val="28"/>
          <w:lang w:val="uk-UA"/>
        </w:rPr>
        <w:t xml:space="preserve"> </w:t>
      </w:r>
      <w:r w:rsidRPr="00D623AF">
        <w:rPr>
          <w:rStyle w:val="a4"/>
          <w:bCs/>
          <w:sz w:val="28"/>
          <w:szCs w:val="28"/>
          <w:lang w:val="uk-UA"/>
        </w:rPr>
        <w:t>«Інвестиційний розвиток та</w:t>
      </w:r>
      <w:r>
        <w:rPr>
          <w:rStyle w:val="a4"/>
          <w:bCs/>
          <w:sz w:val="28"/>
          <w:szCs w:val="28"/>
          <w:lang w:val="uk-UA"/>
        </w:rPr>
        <w:t xml:space="preserve"> зовнішньоекономічна співпраця» – </w:t>
      </w:r>
      <w:r w:rsidRPr="00D623AF">
        <w:rPr>
          <w:b/>
          <w:bCs/>
          <w:sz w:val="28"/>
          <w:szCs w:val="28"/>
          <w:lang w:val="uk-UA"/>
        </w:rPr>
        <w:t>2 місце</w:t>
      </w:r>
      <w:r>
        <w:rPr>
          <w:bCs/>
          <w:sz w:val="28"/>
          <w:szCs w:val="28"/>
          <w:lang w:val="uk-UA"/>
        </w:rPr>
        <w:t xml:space="preserve">, область піднялась на 11 позицій порівняно з </w:t>
      </w:r>
      <w:r w:rsidRPr="00217D23">
        <w:rPr>
          <w:bCs/>
          <w:sz w:val="28"/>
          <w:szCs w:val="28"/>
          <w:lang w:val="uk-UA"/>
        </w:rPr>
        <w:t>201</w:t>
      </w:r>
      <w:r>
        <w:rPr>
          <w:bCs/>
          <w:sz w:val="28"/>
          <w:szCs w:val="28"/>
          <w:lang w:val="uk-UA"/>
        </w:rPr>
        <w:t>6</w:t>
      </w:r>
      <w:r w:rsidRPr="00217D23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>оком</w:t>
      </w:r>
      <w:r w:rsidRPr="00217D23">
        <w:rPr>
          <w:bCs/>
          <w:sz w:val="28"/>
          <w:szCs w:val="28"/>
          <w:lang w:val="uk-UA"/>
        </w:rPr>
        <w:t>.</w:t>
      </w:r>
    </w:p>
    <w:p w:rsidR="000C0C00" w:rsidRPr="00D623AF" w:rsidRDefault="000C0C00" w:rsidP="00FB28C4">
      <w:pPr>
        <w:spacing w:before="4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623AF">
        <w:rPr>
          <w:rFonts w:ascii="Times New Roman" w:hAnsi="Times New Roman"/>
          <w:sz w:val="28"/>
          <w:szCs w:val="28"/>
          <w:lang w:val="uk-UA"/>
        </w:rPr>
        <w:t>1 місце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ECD">
        <w:rPr>
          <w:rFonts w:ascii="Times New Roman" w:hAnsi="Times New Roman"/>
          <w:sz w:val="28"/>
          <w:szCs w:val="28"/>
          <w:lang w:val="uk-UA"/>
        </w:rPr>
        <w:t>Чернігівщина</w:t>
      </w:r>
      <w:r>
        <w:rPr>
          <w:rFonts w:ascii="Times New Roman" w:hAnsi="Times New Roman"/>
          <w:sz w:val="28"/>
          <w:szCs w:val="28"/>
          <w:lang w:val="uk-UA"/>
        </w:rPr>
        <w:t xml:space="preserve"> посіла за показником </w:t>
      </w:r>
      <w:r w:rsidRPr="00D623AF">
        <w:rPr>
          <w:rFonts w:ascii="Times New Roman" w:hAnsi="Times New Roman"/>
          <w:sz w:val="28"/>
          <w:szCs w:val="28"/>
          <w:lang w:val="uk-UA" w:eastAsia="uk-UA"/>
        </w:rPr>
        <w:t>зростання</w:t>
      </w:r>
      <w:r w:rsidRPr="00D623AF">
        <w:rPr>
          <w:rFonts w:ascii="Times New Roman" w:hAnsi="Times New Roman"/>
          <w:sz w:val="28"/>
          <w:szCs w:val="28"/>
          <w:lang w:val="uk-UA"/>
        </w:rPr>
        <w:t xml:space="preserve"> обсягу прямих іноземних інвестицій (акціонерного капіталу), залучених в економіку, до початку року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0D3ECD">
        <w:rPr>
          <w:rFonts w:ascii="Times New Roman" w:hAnsi="Times New Roman"/>
          <w:sz w:val="28"/>
          <w:szCs w:val="28"/>
          <w:lang w:val="uk-UA"/>
        </w:rPr>
        <w:t>на 78</w:t>
      </w:r>
      <w:r w:rsidRPr="00D623AF">
        <w:rPr>
          <w:rFonts w:ascii="Times New Roman" w:hAnsi="Times New Roman"/>
          <w:sz w:val="28"/>
          <w:szCs w:val="28"/>
          <w:lang w:val="uk-UA"/>
        </w:rPr>
        <w:t>%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D3ECD">
        <w:rPr>
          <w:rFonts w:ascii="Times New Roman" w:hAnsi="Times New Roman"/>
          <w:sz w:val="28"/>
          <w:szCs w:val="28"/>
          <w:lang w:val="uk-UA" w:eastAsia="uk-UA"/>
        </w:rPr>
        <w:t>по Україні – на 4,3</w:t>
      </w:r>
      <w:r w:rsidRPr="00D623AF">
        <w:rPr>
          <w:rFonts w:ascii="Times New Roman" w:hAnsi="Times New Roman"/>
          <w:sz w:val="28"/>
          <w:szCs w:val="28"/>
          <w:lang w:val="uk-UA" w:eastAsia="uk-UA"/>
        </w:rPr>
        <w:t>%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D623AF">
        <w:rPr>
          <w:rFonts w:ascii="Times New Roman" w:hAnsi="Times New Roman"/>
          <w:sz w:val="28"/>
          <w:szCs w:val="28"/>
          <w:lang w:val="uk-UA"/>
        </w:rPr>
        <w:t>апітальн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623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інвестиції зросли </w:t>
      </w:r>
      <w:r w:rsidR="000D3ECD">
        <w:rPr>
          <w:rFonts w:ascii="Times New Roman" w:hAnsi="Times New Roman"/>
          <w:sz w:val="28"/>
          <w:szCs w:val="28"/>
          <w:lang w:val="uk-UA"/>
        </w:rPr>
        <w:t>на 34,8</w:t>
      </w:r>
      <w:r w:rsidRPr="00D623AF">
        <w:rPr>
          <w:rFonts w:ascii="Times New Roman" w:hAnsi="Times New Roman"/>
          <w:sz w:val="28"/>
          <w:szCs w:val="28"/>
          <w:lang w:val="uk-UA"/>
        </w:rPr>
        <w:t xml:space="preserve">%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0D3ECD">
        <w:rPr>
          <w:rFonts w:ascii="Times New Roman" w:hAnsi="Times New Roman"/>
          <w:sz w:val="28"/>
          <w:szCs w:val="28"/>
          <w:lang w:val="uk-UA" w:eastAsia="uk-UA"/>
        </w:rPr>
        <w:t>по Україні – на 22,1</w:t>
      </w:r>
      <w:r w:rsidRPr="00D623AF">
        <w:rPr>
          <w:rFonts w:ascii="Times New Roman" w:hAnsi="Times New Roman"/>
          <w:sz w:val="28"/>
          <w:szCs w:val="28"/>
          <w:lang w:val="uk-UA" w:eastAsia="uk-UA"/>
        </w:rPr>
        <w:t>%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A3769F">
        <w:rPr>
          <w:rFonts w:ascii="Times New Roman" w:hAnsi="Times New Roman"/>
          <w:sz w:val="28"/>
          <w:szCs w:val="28"/>
          <w:lang w:val="uk-UA"/>
        </w:rPr>
        <w:t xml:space="preserve">, що забезпечило </w:t>
      </w:r>
      <w:r>
        <w:rPr>
          <w:rFonts w:ascii="Times New Roman" w:hAnsi="Times New Roman"/>
          <w:sz w:val="28"/>
          <w:szCs w:val="28"/>
          <w:lang w:val="uk-UA"/>
        </w:rPr>
        <w:t xml:space="preserve">6 місце. </w:t>
      </w:r>
    </w:p>
    <w:p w:rsidR="000C0C00" w:rsidRPr="00D623AF" w:rsidRDefault="000C0C00" w:rsidP="00C76B39">
      <w:pPr>
        <w:spacing w:before="4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623AF">
        <w:rPr>
          <w:rFonts w:ascii="Times New Roman" w:hAnsi="Times New Roman"/>
          <w:bCs/>
          <w:sz w:val="28"/>
          <w:szCs w:val="28"/>
          <w:lang w:val="uk-UA" w:eastAsia="ru-RU"/>
        </w:rPr>
        <w:t xml:space="preserve">9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позицію маємо за</w:t>
      </w:r>
      <w:r w:rsidRPr="00D623AF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D623AF">
        <w:rPr>
          <w:rFonts w:ascii="Times New Roman" w:hAnsi="Times New Roman"/>
          <w:sz w:val="28"/>
          <w:szCs w:val="28"/>
          <w:lang w:val="uk-UA"/>
        </w:rPr>
        <w:t>обсяг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D623AF">
        <w:rPr>
          <w:rFonts w:ascii="Times New Roman" w:hAnsi="Times New Roman"/>
          <w:sz w:val="28"/>
          <w:szCs w:val="28"/>
          <w:lang w:val="uk-UA"/>
        </w:rPr>
        <w:t xml:space="preserve"> прямих іноземних інвестицій (акціонерного капіталу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623AF">
        <w:rPr>
          <w:rFonts w:ascii="Times New Roman" w:hAnsi="Times New Roman"/>
          <w:bCs/>
          <w:sz w:val="28"/>
          <w:szCs w:val="28"/>
          <w:lang w:val="uk-UA" w:eastAsia="ru-RU"/>
        </w:rPr>
        <w:t>у розрахунку на одну особу населення наростаючим підсумком з початку інвестування – 422</w:t>
      </w:r>
      <w:r w:rsidR="000D3ECD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Pr="00D623AF">
        <w:rPr>
          <w:rFonts w:ascii="Times New Roman" w:hAnsi="Times New Roman"/>
          <w:bCs/>
          <w:sz w:val="28"/>
          <w:szCs w:val="28"/>
          <w:lang w:val="uk-UA" w:eastAsia="ru-RU"/>
        </w:rPr>
        <w:t>дол. США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D623AF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Україні – 925</w:t>
      </w:r>
      <w:r w:rsidR="000D3ECD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Pr="00D623AF">
        <w:rPr>
          <w:rFonts w:ascii="Times New Roman" w:hAnsi="Times New Roman"/>
          <w:bCs/>
          <w:sz w:val="28"/>
          <w:szCs w:val="28"/>
          <w:lang w:val="uk-UA" w:eastAsia="ru-RU"/>
        </w:rPr>
        <w:t>дол. США.</w:t>
      </w:r>
    </w:p>
    <w:p w:rsidR="00AE08A9" w:rsidRDefault="00AE08A9" w:rsidP="007141B6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C0C00" w:rsidRPr="00D623AF" w:rsidRDefault="000C0C00" w:rsidP="007141B6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D623AF">
        <w:rPr>
          <w:sz w:val="28"/>
          <w:szCs w:val="28"/>
          <w:lang w:val="uk-UA"/>
        </w:rPr>
        <w:t xml:space="preserve"> сфері </w:t>
      </w:r>
      <w:r w:rsidRPr="00D623AF">
        <w:rPr>
          <w:b/>
          <w:bCs/>
          <w:sz w:val="28"/>
          <w:szCs w:val="28"/>
          <w:lang w:val="uk-UA"/>
        </w:rPr>
        <w:t>«Економічна ефективність»</w:t>
      </w:r>
      <w:r w:rsidRPr="00D623AF">
        <w:rPr>
          <w:bCs/>
          <w:sz w:val="28"/>
          <w:szCs w:val="28"/>
          <w:lang w:val="uk-UA"/>
        </w:rPr>
        <w:t xml:space="preserve"> </w:t>
      </w:r>
      <w:r w:rsidRPr="00D623AF">
        <w:rPr>
          <w:sz w:val="28"/>
          <w:szCs w:val="28"/>
          <w:lang w:val="uk-UA"/>
        </w:rPr>
        <w:t xml:space="preserve">Чернігівщина </w:t>
      </w:r>
      <w:r w:rsidRPr="00AC2546">
        <w:rPr>
          <w:bCs/>
          <w:sz w:val="28"/>
          <w:szCs w:val="28"/>
          <w:lang w:val="uk-UA"/>
        </w:rPr>
        <w:t xml:space="preserve">зайняла </w:t>
      </w:r>
      <w:r w:rsidRPr="00D623AF">
        <w:rPr>
          <w:b/>
          <w:bCs/>
          <w:sz w:val="28"/>
          <w:szCs w:val="28"/>
          <w:lang w:val="uk-UA"/>
        </w:rPr>
        <w:t>10 місце</w:t>
      </w:r>
      <w:r>
        <w:rPr>
          <w:b/>
          <w:bCs/>
          <w:sz w:val="28"/>
          <w:szCs w:val="28"/>
          <w:lang w:val="uk-UA"/>
        </w:rPr>
        <w:t xml:space="preserve">, </w:t>
      </w:r>
      <w:r w:rsidRPr="007141B6">
        <w:rPr>
          <w:sz w:val="28"/>
          <w:szCs w:val="28"/>
          <w:lang w:val="uk-UA"/>
        </w:rPr>
        <w:t>піднявшись на 7 щаблів</w:t>
      </w:r>
      <w:r w:rsidRPr="00D623AF">
        <w:rPr>
          <w:lang w:val="uk-UA"/>
        </w:rPr>
        <w:t xml:space="preserve"> </w:t>
      </w:r>
      <w:r w:rsidRPr="00D623AF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2016 рік – 17</w:t>
      </w:r>
      <w:r w:rsidRPr="00D623AF">
        <w:rPr>
          <w:bCs/>
          <w:sz w:val="28"/>
          <w:szCs w:val="28"/>
          <w:lang w:val="uk-UA"/>
        </w:rPr>
        <w:t xml:space="preserve"> місце).</w:t>
      </w:r>
    </w:p>
    <w:p w:rsidR="000C0C00" w:rsidRDefault="000C0C00" w:rsidP="00C76B39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 w:eastAsia="uk-UA"/>
        </w:rPr>
        <w:t>1 місце</w:t>
      </w:r>
      <w:r>
        <w:rPr>
          <w:sz w:val="28"/>
          <w:szCs w:val="28"/>
          <w:lang w:val="uk-UA" w:eastAsia="uk-UA"/>
        </w:rPr>
        <w:t xml:space="preserve"> область посіла за</w:t>
      </w:r>
      <w:r w:rsidRPr="00D623AF">
        <w:rPr>
          <w:sz w:val="28"/>
          <w:szCs w:val="28"/>
          <w:lang w:val="uk-UA" w:eastAsia="uk-UA"/>
        </w:rPr>
        <w:t xml:space="preserve"> обсяг</w:t>
      </w:r>
      <w:r>
        <w:rPr>
          <w:sz w:val="28"/>
          <w:szCs w:val="28"/>
          <w:lang w:val="uk-UA" w:eastAsia="uk-UA"/>
        </w:rPr>
        <w:t>ом</w:t>
      </w:r>
      <w:r w:rsidRPr="00D623AF">
        <w:rPr>
          <w:sz w:val="28"/>
          <w:szCs w:val="28"/>
          <w:lang w:val="uk-UA" w:eastAsia="uk-UA"/>
        </w:rPr>
        <w:t xml:space="preserve"> виробництва продукції сільського господарства у розрахунку на одну особу сільського населення </w:t>
      </w:r>
      <w:r w:rsidRPr="00D623AF">
        <w:t xml:space="preserve"> </w:t>
      </w:r>
      <w:r w:rsidRPr="00D623AF">
        <w:rPr>
          <w:sz w:val="28"/>
          <w:szCs w:val="28"/>
          <w:lang w:val="uk-UA" w:eastAsia="uk-UA"/>
        </w:rPr>
        <w:t>– 30076</w:t>
      </w:r>
      <w:r w:rsidRPr="00D623AF">
        <w:rPr>
          <w:sz w:val="28"/>
          <w:szCs w:val="28"/>
          <w:lang w:val="en-US" w:eastAsia="uk-UA"/>
        </w:rPr>
        <w:t> </w:t>
      </w:r>
      <w:r w:rsidRPr="00D623AF">
        <w:rPr>
          <w:sz w:val="28"/>
          <w:szCs w:val="28"/>
          <w:lang w:val="uk-UA" w:eastAsia="uk-UA"/>
        </w:rPr>
        <w:t>гр</w:t>
      </w:r>
      <w:r w:rsidR="00A3769F">
        <w:rPr>
          <w:sz w:val="28"/>
          <w:szCs w:val="28"/>
          <w:lang w:val="uk-UA" w:eastAsia="uk-UA"/>
        </w:rPr>
        <w:t>ивень,</w:t>
      </w:r>
      <w:r w:rsidRPr="00D623A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по Україні – 18963 гр</w:t>
      </w:r>
      <w:r w:rsidR="00A3769F">
        <w:rPr>
          <w:sz w:val="28"/>
          <w:szCs w:val="28"/>
          <w:lang w:val="uk-UA" w:eastAsia="uk-UA"/>
        </w:rPr>
        <w:t>ивні</w:t>
      </w:r>
      <w:r>
        <w:rPr>
          <w:sz w:val="28"/>
          <w:szCs w:val="28"/>
          <w:lang w:val="uk-UA" w:eastAsia="uk-UA"/>
        </w:rPr>
        <w:t>.</w:t>
      </w:r>
      <w:r w:rsidRPr="005A34FD">
        <w:rPr>
          <w:sz w:val="28"/>
          <w:szCs w:val="28"/>
          <w:lang w:val="uk-UA"/>
        </w:rPr>
        <w:t xml:space="preserve"> </w:t>
      </w:r>
    </w:p>
    <w:p w:rsidR="000C0C00" w:rsidRPr="00C300BB" w:rsidRDefault="000C0C00" w:rsidP="00167E59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0D3ECD">
        <w:rPr>
          <w:sz w:val="28"/>
          <w:szCs w:val="28"/>
          <w:lang w:val="uk-UA"/>
        </w:rPr>
        <w:t>Індекс о</w:t>
      </w:r>
      <w:r w:rsidRPr="00C300BB">
        <w:rPr>
          <w:sz w:val="28"/>
          <w:szCs w:val="28"/>
          <w:lang w:val="uk-UA"/>
        </w:rPr>
        <w:t>бсягу сіль</w:t>
      </w:r>
      <w:r>
        <w:rPr>
          <w:sz w:val="28"/>
          <w:szCs w:val="28"/>
          <w:lang w:val="uk-UA"/>
        </w:rPr>
        <w:t xml:space="preserve">ськогосподарського виробництва </w:t>
      </w:r>
      <w:r w:rsidRPr="00C300BB">
        <w:rPr>
          <w:sz w:val="28"/>
          <w:szCs w:val="28"/>
          <w:lang w:val="uk-UA"/>
        </w:rPr>
        <w:t>склав 104,7%</w:t>
      </w:r>
      <w:r w:rsidR="00A376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A3769F">
        <w:rPr>
          <w:sz w:val="28"/>
          <w:szCs w:val="28"/>
          <w:lang w:val="uk-UA"/>
        </w:rPr>
        <w:t>по Україні – 97,3</w:t>
      </w:r>
      <w:r w:rsidRPr="00C300BB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) – </w:t>
      </w:r>
      <w:r w:rsidRPr="00C300BB">
        <w:rPr>
          <w:sz w:val="28"/>
          <w:szCs w:val="28"/>
          <w:lang w:val="uk-UA"/>
        </w:rPr>
        <w:t xml:space="preserve">6 місце; </w:t>
      </w:r>
      <w:r>
        <w:rPr>
          <w:sz w:val="28"/>
          <w:szCs w:val="28"/>
          <w:lang w:val="uk-UA"/>
        </w:rPr>
        <w:t>індекс</w:t>
      </w:r>
      <w:r w:rsidRPr="00C300BB">
        <w:rPr>
          <w:sz w:val="28"/>
          <w:szCs w:val="28"/>
          <w:lang w:val="uk-UA"/>
        </w:rPr>
        <w:t xml:space="preserve"> будівельної продукції </w:t>
      </w:r>
      <w:r>
        <w:rPr>
          <w:sz w:val="28"/>
          <w:szCs w:val="28"/>
          <w:lang w:val="uk-UA"/>
        </w:rPr>
        <w:t>– 1</w:t>
      </w:r>
      <w:r w:rsidR="00A3769F">
        <w:rPr>
          <w:sz w:val="28"/>
          <w:szCs w:val="28"/>
          <w:lang w:val="uk-UA"/>
        </w:rPr>
        <w:t>30</w:t>
      </w:r>
      <w:r w:rsidRPr="00C300BB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>(</w:t>
      </w:r>
      <w:r w:rsidRPr="00C300BB">
        <w:rPr>
          <w:sz w:val="28"/>
          <w:szCs w:val="28"/>
          <w:lang w:val="uk-UA"/>
        </w:rPr>
        <w:t xml:space="preserve">по </w:t>
      </w:r>
      <w:r w:rsidRPr="00C300BB">
        <w:rPr>
          <w:sz w:val="28"/>
          <w:szCs w:val="28"/>
          <w:lang w:val="uk-UA" w:eastAsia="uk-UA"/>
        </w:rPr>
        <w:t xml:space="preserve">Україні – </w:t>
      </w:r>
      <w:r>
        <w:rPr>
          <w:sz w:val="28"/>
          <w:szCs w:val="28"/>
          <w:lang w:val="uk-UA" w:eastAsia="uk-UA"/>
        </w:rPr>
        <w:t>1</w:t>
      </w:r>
      <w:r w:rsidR="00A3769F">
        <w:rPr>
          <w:sz w:val="28"/>
          <w:szCs w:val="28"/>
          <w:lang w:val="uk-UA" w:eastAsia="uk-UA"/>
        </w:rPr>
        <w:t>26,3</w:t>
      </w:r>
      <w:r w:rsidRPr="00C300BB">
        <w:rPr>
          <w:sz w:val="28"/>
          <w:szCs w:val="28"/>
          <w:lang w:val="uk-UA" w:eastAsia="uk-UA"/>
        </w:rPr>
        <w:t>%</w:t>
      </w:r>
      <w:r>
        <w:rPr>
          <w:sz w:val="28"/>
          <w:szCs w:val="28"/>
          <w:lang w:val="uk-UA" w:eastAsia="uk-UA"/>
        </w:rPr>
        <w:t xml:space="preserve">) </w:t>
      </w:r>
      <w:r>
        <w:rPr>
          <w:sz w:val="28"/>
          <w:szCs w:val="28"/>
          <w:lang w:val="uk-UA"/>
        </w:rPr>
        <w:t xml:space="preserve">– 10 місце. </w:t>
      </w:r>
    </w:p>
    <w:p w:rsidR="000C0C00" w:rsidRDefault="000C0C00" w:rsidP="00C7453B">
      <w:pPr>
        <w:pStyle w:val="a3"/>
        <w:tabs>
          <w:tab w:val="left" w:pos="952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C0C00" w:rsidRDefault="000C0C00" w:rsidP="006A3D75">
      <w:pPr>
        <w:pStyle w:val="a3"/>
        <w:tabs>
          <w:tab w:val="left" w:pos="952"/>
        </w:tabs>
        <w:spacing w:before="4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t xml:space="preserve">За напрямом </w:t>
      </w:r>
      <w:r w:rsidRPr="00D623AF">
        <w:rPr>
          <w:b/>
          <w:sz w:val="28"/>
          <w:szCs w:val="28"/>
          <w:lang w:val="uk-UA"/>
        </w:rPr>
        <w:t>«Відновлювана енергетика та енергоефективність»</w:t>
      </w:r>
      <w:r w:rsidRPr="00D623AF">
        <w:rPr>
          <w:sz w:val="28"/>
          <w:szCs w:val="28"/>
          <w:lang w:val="uk-UA"/>
        </w:rPr>
        <w:t xml:space="preserve"> регіон зайняв </w:t>
      </w:r>
      <w:r w:rsidRPr="00D623AF">
        <w:rPr>
          <w:b/>
          <w:bCs/>
          <w:sz w:val="28"/>
          <w:szCs w:val="28"/>
          <w:lang w:val="uk-UA"/>
        </w:rPr>
        <w:t xml:space="preserve">14 місце, </w:t>
      </w:r>
      <w:r>
        <w:rPr>
          <w:bCs/>
          <w:sz w:val="28"/>
          <w:szCs w:val="28"/>
          <w:lang w:val="uk-UA"/>
        </w:rPr>
        <w:t xml:space="preserve">втративши </w:t>
      </w:r>
      <w:r w:rsidRPr="00D623A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порівняно з 2016 роком </w:t>
      </w:r>
      <w:r w:rsidRPr="00D623AF">
        <w:rPr>
          <w:bCs/>
          <w:sz w:val="28"/>
          <w:szCs w:val="28"/>
          <w:lang w:val="uk-UA"/>
        </w:rPr>
        <w:t xml:space="preserve">1 </w:t>
      </w:r>
      <w:r>
        <w:rPr>
          <w:bCs/>
          <w:sz w:val="28"/>
          <w:szCs w:val="28"/>
          <w:lang w:val="uk-UA"/>
        </w:rPr>
        <w:t>позицію</w:t>
      </w:r>
      <w:r w:rsidRPr="00D623AF">
        <w:rPr>
          <w:bCs/>
          <w:sz w:val="28"/>
          <w:szCs w:val="28"/>
          <w:lang w:val="uk-UA"/>
        </w:rPr>
        <w:t>.</w:t>
      </w:r>
    </w:p>
    <w:p w:rsidR="000C0C00" w:rsidRPr="00D623AF" w:rsidRDefault="000C0C00" w:rsidP="006A3D75">
      <w:pPr>
        <w:pStyle w:val="a3"/>
        <w:tabs>
          <w:tab w:val="left" w:pos="952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Ця сфе</w:t>
      </w:r>
      <w:r w:rsidR="00A3769F">
        <w:rPr>
          <w:bCs/>
          <w:sz w:val="28"/>
          <w:szCs w:val="28"/>
          <w:lang w:val="uk-UA"/>
        </w:rPr>
        <w:t xml:space="preserve">ра характеризувалась, зокрема, </w:t>
      </w:r>
      <w:r>
        <w:rPr>
          <w:bCs/>
          <w:sz w:val="28"/>
          <w:szCs w:val="28"/>
          <w:lang w:val="uk-UA"/>
        </w:rPr>
        <w:t>такими показниками:</w:t>
      </w:r>
    </w:p>
    <w:p w:rsidR="000C0C00" w:rsidRPr="00D623AF" w:rsidRDefault="00345A1F" w:rsidP="00345A1F">
      <w:pPr>
        <w:pStyle w:val="a3"/>
        <w:tabs>
          <w:tab w:val="left" w:pos="952"/>
          <w:tab w:val="left" w:pos="993"/>
        </w:tabs>
        <w:spacing w:before="4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C0C00" w:rsidRPr="00D623AF">
        <w:rPr>
          <w:sz w:val="28"/>
          <w:szCs w:val="28"/>
          <w:lang w:val="uk-UA"/>
        </w:rPr>
        <w:t xml:space="preserve">частка домогосподарств, які уклали кредитні договори в рамках механізмів підтримки заходів з енергоефективності в житловому секторі за рахунок коштів державного бюджету (у тому числі зі </w:t>
      </w:r>
      <w:proofErr w:type="spellStart"/>
      <w:r w:rsidR="000C0C00" w:rsidRPr="00D623AF">
        <w:rPr>
          <w:sz w:val="28"/>
          <w:szCs w:val="28"/>
          <w:lang w:val="uk-UA"/>
        </w:rPr>
        <w:t>співфінансуванням</w:t>
      </w:r>
      <w:proofErr w:type="spellEnd"/>
      <w:r w:rsidR="000C0C00" w:rsidRPr="00D623AF">
        <w:rPr>
          <w:sz w:val="28"/>
          <w:szCs w:val="28"/>
          <w:lang w:val="uk-UA"/>
        </w:rPr>
        <w:t xml:space="preserve"> з мі</w:t>
      </w:r>
      <w:r w:rsidR="00A3769F">
        <w:rPr>
          <w:sz w:val="28"/>
          <w:szCs w:val="28"/>
          <w:lang w:val="uk-UA"/>
        </w:rPr>
        <w:t>сцевих бюджетів) становить 1,24</w:t>
      </w:r>
      <w:r w:rsidR="000C0C00" w:rsidRPr="00D623AF">
        <w:rPr>
          <w:sz w:val="28"/>
          <w:szCs w:val="28"/>
          <w:lang w:val="uk-UA"/>
        </w:rPr>
        <w:t xml:space="preserve">% (по Україні </w:t>
      </w:r>
      <w:r w:rsidR="000C0C00">
        <w:rPr>
          <w:sz w:val="28"/>
          <w:szCs w:val="28"/>
          <w:lang w:val="uk-UA"/>
        </w:rPr>
        <w:t xml:space="preserve">– </w:t>
      </w:r>
      <w:r w:rsidR="00A3769F">
        <w:rPr>
          <w:sz w:val="28"/>
          <w:szCs w:val="28"/>
          <w:lang w:val="uk-UA"/>
        </w:rPr>
        <w:t>1,07</w:t>
      </w:r>
      <w:r w:rsidR="000C0C00" w:rsidRPr="00D623AF">
        <w:rPr>
          <w:sz w:val="28"/>
          <w:szCs w:val="28"/>
          <w:lang w:val="uk-UA"/>
        </w:rPr>
        <w:t>%)</w:t>
      </w:r>
      <w:r w:rsidR="000C0C00">
        <w:rPr>
          <w:sz w:val="28"/>
          <w:szCs w:val="28"/>
          <w:lang w:val="uk-UA"/>
        </w:rPr>
        <w:t xml:space="preserve"> </w:t>
      </w:r>
      <w:r w:rsidR="000C0C00" w:rsidRPr="00D623AF">
        <w:rPr>
          <w:sz w:val="28"/>
          <w:szCs w:val="28"/>
          <w:lang w:val="uk-UA"/>
        </w:rPr>
        <w:t>– 5-7 місце</w:t>
      </w:r>
      <w:r w:rsidR="000C0C00">
        <w:rPr>
          <w:sz w:val="28"/>
          <w:szCs w:val="28"/>
          <w:lang w:val="uk-UA"/>
        </w:rPr>
        <w:t>.</w:t>
      </w:r>
      <w:r w:rsidR="000C0C00" w:rsidRPr="00D623AF">
        <w:rPr>
          <w:sz w:val="28"/>
          <w:szCs w:val="28"/>
          <w:lang w:val="uk-UA"/>
        </w:rPr>
        <w:t xml:space="preserve"> </w:t>
      </w:r>
    </w:p>
    <w:p w:rsidR="000C0C00" w:rsidRPr="00D623AF" w:rsidRDefault="00345A1F" w:rsidP="00345A1F">
      <w:pPr>
        <w:pStyle w:val="a3"/>
        <w:tabs>
          <w:tab w:val="left" w:pos="952"/>
          <w:tab w:val="left" w:pos="993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C0C00" w:rsidRPr="00D623AF">
        <w:rPr>
          <w:sz w:val="28"/>
          <w:szCs w:val="28"/>
          <w:lang w:val="uk-UA"/>
        </w:rPr>
        <w:t xml:space="preserve">частка </w:t>
      </w:r>
      <w:r w:rsidR="000C0C00">
        <w:rPr>
          <w:sz w:val="28"/>
          <w:szCs w:val="28"/>
          <w:lang w:val="uk-UA"/>
        </w:rPr>
        <w:t>сумарної потужності котелень на альтернативних видах палива досягла 11,1% (по Україні 11,7%) –13 місце.</w:t>
      </w:r>
    </w:p>
    <w:p w:rsidR="00345A1F" w:rsidRPr="00AE08A9" w:rsidRDefault="00345A1F" w:rsidP="00345A1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ru-RU"/>
        </w:rPr>
      </w:pPr>
    </w:p>
    <w:p w:rsidR="000C0C00" w:rsidRPr="00141F41" w:rsidRDefault="000C0C00" w:rsidP="00141F41">
      <w:pPr>
        <w:pStyle w:val="a3"/>
        <w:tabs>
          <w:tab w:val="left" w:pos="952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t xml:space="preserve">За напрямом </w:t>
      </w:r>
      <w:r w:rsidRPr="00D623AF">
        <w:rPr>
          <w:b/>
          <w:sz w:val="28"/>
          <w:szCs w:val="28"/>
          <w:lang w:val="uk-UA"/>
        </w:rPr>
        <w:t>«Ефективність ринку праці»</w:t>
      </w:r>
      <w:r w:rsidRPr="00D623AF">
        <w:rPr>
          <w:sz w:val="28"/>
          <w:szCs w:val="28"/>
          <w:lang w:val="uk-UA"/>
        </w:rPr>
        <w:t xml:space="preserve"> </w:t>
      </w:r>
      <w:r w:rsidRPr="00D623AF">
        <w:rPr>
          <w:sz w:val="28"/>
          <w:szCs w:val="28"/>
          <w:lang w:val="uk-UA" w:eastAsia="uk-UA"/>
        </w:rPr>
        <w:t xml:space="preserve">Чернігівщина на </w:t>
      </w:r>
      <w:r w:rsidRPr="00D623AF">
        <w:rPr>
          <w:b/>
          <w:bCs/>
          <w:sz w:val="28"/>
          <w:szCs w:val="28"/>
          <w:lang w:val="uk-UA"/>
        </w:rPr>
        <w:t>17 місці</w:t>
      </w:r>
      <w:r>
        <w:rPr>
          <w:b/>
          <w:bCs/>
          <w:sz w:val="28"/>
          <w:szCs w:val="28"/>
          <w:lang w:val="uk-UA"/>
        </w:rPr>
        <w:t xml:space="preserve">, </w:t>
      </w:r>
      <w:r w:rsidRPr="00141F41">
        <w:rPr>
          <w:sz w:val="28"/>
          <w:szCs w:val="28"/>
          <w:lang w:val="uk-UA"/>
        </w:rPr>
        <w:t>порівняно з 201</w:t>
      </w:r>
      <w:r>
        <w:rPr>
          <w:sz w:val="28"/>
          <w:szCs w:val="28"/>
          <w:lang w:val="uk-UA"/>
        </w:rPr>
        <w:t>6</w:t>
      </w:r>
      <w:r w:rsidRPr="00141F41">
        <w:rPr>
          <w:sz w:val="28"/>
          <w:szCs w:val="28"/>
          <w:lang w:val="uk-UA"/>
        </w:rPr>
        <w:t xml:space="preserve"> роком піднялась на 2 щаблі (з 19 місця).</w:t>
      </w:r>
    </w:p>
    <w:p w:rsidR="000C0C00" w:rsidRPr="00D623AF" w:rsidRDefault="000C0C00" w:rsidP="009206F7">
      <w:pPr>
        <w:pStyle w:val="a3"/>
        <w:tabs>
          <w:tab w:val="left" w:pos="952"/>
        </w:tabs>
        <w:spacing w:before="4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lastRenderedPageBreak/>
        <w:t>9 місце область має за показником «Сума заборгованості з виплати заробітної плати у</w:t>
      </w:r>
      <w:r w:rsidR="00A3769F">
        <w:rPr>
          <w:sz w:val="28"/>
          <w:szCs w:val="28"/>
          <w:lang w:val="uk-UA"/>
        </w:rPr>
        <w:t xml:space="preserve"> % до фонду оплати праці» – 0,8</w:t>
      </w:r>
      <w:r w:rsidRPr="00D623AF">
        <w:rPr>
          <w:sz w:val="28"/>
          <w:szCs w:val="28"/>
          <w:lang w:val="uk-UA"/>
        </w:rPr>
        <w:t>%, тоді як у середньому по Україні 3,4 %.</w:t>
      </w:r>
    </w:p>
    <w:p w:rsidR="000C0C00" w:rsidRPr="00D623AF" w:rsidRDefault="000C0C00" w:rsidP="009206F7">
      <w:pPr>
        <w:pStyle w:val="a3"/>
        <w:tabs>
          <w:tab w:val="left" w:pos="952"/>
        </w:tabs>
        <w:spacing w:before="4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623AF">
        <w:rPr>
          <w:sz w:val="28"/>
          <w:szCs w:val="28"/>
          <w:lang w:val="uk-UA"/>
        </w:rPr>
        <w:t>а рівнем зайнятості населення у віці 15</w:t>
      </w:r>
      <w:r>
        <w:rPr>
          <w:sz w:val="28"/>
          <w:szCs w:val="28"/>
          <w:lang w:val="uk-UA"/>
        </w:rPr>
        <w:t>-</w:t>
      </w:r>
      <w:r w:rsidRPr="000D3ECD">
        <w:rPr>
          <w:sz w:val="28"/>
          <w:szCs w:val="28"/>
          <w:lang w:val="uk-UA"/>
        </w:rPr>
        <w:t xml:space="preserve">70 років (за Методологією </w:t>
      </w:r>
      <w:r w:rsidRPr="000D3ECD">
        <w:rPr>
          <w:spacing w:val="-4"/>
          <w:sz w:val="28"/>
          <w:szCs w:val="28"/>
          <w:lang w:val="uk-UA"/>
        </w:rPr>
        <w:t>Міжнародної організації праці) регіон знаходиться на 11-13 місці (</w:t>
      </w:r>
      <w:r w:rsidR="000D3ECD" w:rsidRPr="000D3ECD">
        <w:rPr>
          <w:spacing w:val="-4"/>
          <w:sz w:val="28"/>
          <w:szCs w:val="28"/>
          <w:lang w:val="uk-UA"/>
        </w:rPr>
        <w:t>56,3%, як і по Україні</w:t>
      </w:r>
      <w:r w:rsidR="000D3ECD">
        <w:rPr>
          <w:sz w:val="28"/>
          <w:szCs w:val="28"/>
          <w:lang w:val="uk-UA"/>
        </w:rPr>
        <w:t>).</w:t>
      </w:r>
    </w:p>
    <w:p w:rsidR="000C0C00" w:rsidRPr="00D623AF" w:rsidRDefault="000C0C00" w:rsidP="009206F7">
      <w:pPr>
        <w:pStyle w:val="a3"/>
        <w:tabs>
          <w:tab w:val="left" w:pos="952"/>
        </w:tabs>
        <w:spacing w:before="4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623AF">
        <w:rPr>
          <w:sz w:val="28"/>
          <w:szCs w:val="28"/>
          <w:lang w:val="uk-UA"/>
        </w:rPr>
        <w:t xml:space="preserve">а індексом реальної зарплати область на 15 </w:t>
      </w:r>
      <w:r>
        <w:rPr>
          <w:sz w:val="28"/>
          <w:szCs w:val="28"/>
          <w:lang w:val="uk-UA"/>
        </w:rPr>
        <w:t>позиції (1</w:t>
      </w:r>
      <w:r w:rsidRPr="00D623AF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%, по Україні – 1</w:t>
      </w:r>
      <w:r w:rsidR="00A3769F">
        <w:rPr>
          <w:sz w:val="28"/>
          <w:szCs w:val="28"/>
          <w:lang w:val="uk-UA"/>
        </w:rPr>
        <w:t>19,1</w:t>
      </w:r>
      <w:r w:rsidRPr="00D623AF">
        <w:rPr>
          <w:sz w:val="28"/>
          <w:szCs w:val="28"/>
          <w:lang w:val="uk-UA"/>
        </w:rPr>
        <w:t>%).</w:t>
      </w:r>
    </w:p>
    <w:p w:rsidR="000C0C00" w:rsidRPr="00D623AF" w:rsidRDefault="000C0C00" w:rsidP="009206F7">
      <w:pPr>
        <w:pStyle w:val="a3"/>
        <w:tabs>
          <w:tab w:val="left" w:pos="952"/>
        </w:tabs>
        <w:spacing w:before="4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t>18 місце область займає за рівнем безробіття за Методологією Міжнародної організації праці (11,2%, по Україні – 9,4%).</w:t>
      </w:r>
    </w:p>
    <w:p w:rsidR="00AE08A9" w:rsidRDefault="00AE08A9" w:rsidP="003C03F1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C0C00" w:rsidRDefault="000C0C00" w:rsidP="003C03F1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 w:eastAsia="uk-UA"/>
        </w:rPr>
      </w:pPr>
      <w:r w:rsidRPr="00D623AF">
        <w:rPr>
          <w:sz w:val="28"/>
          <w:szCs w:val="28"/>
          <w:lang w:val="uk-UA"/>
        </w:rPr>
        <w:t xml:space="preserve">За напрямом </w:t>
      </w:r>
      <w:r w:rsidRPr="00D623AF">
        <w:rPr>
          <w:b/>
          <w:sz w:val="28"/>
          <w:szCs w:val="28"/>
          <w:lang w:val="uk-UA"/>
        </w:rPr>
        <w:t xml:space="preserve">«Розвиток інфраструктури» </w:t>
      </w:r>
      <w:r w:rsidRPr="00D623AF">
        <w:rPr>
          <w:sz w:val="28"/>
          <w:szCs w:val="28"/>
          <w:lang w:val="uk-UA" w:eastAsia="uk-UA"/>
        </w:rPr>
        <w:t>за 2017</w:t>
      </w:r>
      <w:r w:rsidRPr="00D623AF">
        <w:rPr>
          <w:sz w:val="28"/>
          <w:szCs w:val="28"/>
          <w:lang w:val="en-US" w:eastAsia="uk-UA"/>
        </w:rPr>
        <w:t> </w:t>
      </w:r>
      <w:r w:rsidRPr="00D623AF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ік</w:t>
      </w:r>
      <w:r w:rsidRPr="00D623AF">
        <w:rPr>
          <w:sz w:val="28"/>
          <w:szCs w:val="28"/>
          <w:lang w:val="uk-UA" w:eastAsia="uk-UA"/>
        </w:rPr>
        <w:t xml:space="preserve"> Чернігівщина </w:t>
      </w:r>
      <w:r>
        <w:rPr>
          <w:sz w:val="28"/>
          <w:szCs w:val="28"/>
          <w:lang w:val="uk-UA" w:eastAsia="uk-UA"/>
        </w:rPr>
        <w:t>додала 3</w:t>
      </w:r>
      <w:r w:rsidRPr="00D623AF">
        <w:rPr>
          <w:sz w:val="28"/>
          <w:szCs w:val="28"/>
          <w:lang w:val="uk-UA" w:eastAsia="uk-UA"/>
        </w:rPr>
        <w:t xml:space="preserve"> позиції і знаходиться на </w:t>
      </w:r>
      <w:r w:rsidR="00A3769F">
        <w:rPr>
          <w:b/>
          <w:sz w:val="28"/>
          <w:szCs w:val="28"/>
          <w:lang w:val="uk-UA" w:eastAsia="uk-UA"/>
        </w:rPr>
        <w:t>20</w:t>
      </w:r>
      <w:r w:rsidRPr="00C7453B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сходинці.</w:t>
      </w:r>
    </w:p>
    <w:p w:rsidR="000C0C00" w:rsidRDefault="000C0C00" w:rsidP="00167E59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t>11 місце</w:t>
      </w:r>
      <w:r w:rsidR="00A376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 посідає за </w:t>
      </w:r>
      <w:r w:rsidRPr="00D623AF">
        <w:rPr>
          <w:sz w:val="28"/>
          <w:szCs w:val="28"/>
          <w:lang w:val="uk-UA"/>
        </w:rPr>
        <w:t>зростання</w:t>
      </w:r>
      <w:r>
        <w:rPr>
          <w:sz w:val="28"/>
          <w:szCs w:val="28"/>
          <w:lang w:val="uk-UA"/>
        </w:rPr>
        <w:t>м</w:t>
      </w:r>
      <w:r w:rsidRPr="00D623AF">
        <w:rPr>
          <w:sz w:val="28"/>
          <w:szCs w:val="28"/>
          <w:lang w:val="uk-UA"/>
        </w:rPr>
        <w:t xml:space="preserve"> обсягу прийнятого в експлуатацію житла на 20,6</w:t>
      </w:r>
      <w:r>
        <w:rPr>
          <w:sz w:val="28"/>
          <w:szCs w:val="28"/>
          <w:lang w:val="uk-UA"/>
        </w:rPr>
        <w:t>% (</w:t>
      </w:r>
      <w:r w:rsidRPr="00D623AF">
        <w:rPr>
          <w:sz w:val="28"/>
          <w:szCs w:val="28"/>
          <w:lang w:val="uk-UA"/>
        </w:rPr>
        <w:t xml:space="preserve">по Україні </w:t>
      </w:r>
      <w:r w:rsidR="00A3769F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на </w:t>
      </w:r>
      <w:r w:rsidRPr="00D623AF">
        <w:rPr>
          <w:sz w:val="28"/>
          <w:szCs w:val="28"/>
          <w:lang w:val="uk-UA"/>
        </w:rPr>
        <w:t>9%</w:t>
      </w:r>
      <w:r>
        <w:rPr>
          <w:sz w:val="28"/>
          <w:szCs w:val="28"/>
          <w:lang w:val="uk-UA"/>
        </w:rPr>
        <w:t>)</w:t>
      </w:r>
      <w:r w:rsidRPr="00D623AF">
        <w:rPr>
          <w:sz w:val="28"/>
          <w:szCs w:val="28"/>
          <w:lang w:val="uk-UA"/>
        </w:rPr>
        <w:t>.</w:t>
      </w:r>
    </w:p>
    <w:p w:rsidR="000C0C00" w:rsidRDefault="000C0C00" w:rsidP="00A351FE">
      <w:pPr>
        <w:pStyle w:val="a3"/>
        <w:tabs>
          <w:tab w:val="left" w:pos="95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</w:t>
      </w:r>
      <w:r w:rsidRPr="00D623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16-ті </w:t>
      </w:r>
      <w:r w:rsidR="00A3769F">
        <w:rPr>
          <w:sz w:val="28"/>
          <w:szCs w:val="28"/>
          <w:lang w:val="uk-UA"/>
        </w:rPr>
        <w:t>позиції займаємо за показниками</w:t>
      </w:r>
      <w:r w:rsidRPr="00F17E7D">
        <w:rPr>
          <w:sz w:val="28"/>
          <w:szCs w:val="28"/>
          <w:lang w:val="uk-UA"/>
        </w:rPr>
        <w:t xml:space="preserve"> «Обсяг прийнятого в експлуатацію житла у розрахунку на 10 тис. осіб населення»</w:t>
      </w:r>
      <w:r>
        <w:rPr>
          <w:sz w:val="28"/>
          <w:szCs w:val="28"/>
          <w:lang w:val="uk-UA"/>
        </w:rPr>
        <w:t xml:space="preserve"> (1256,1</w:t>
      </w:r>
      <w:r w:rsidR="00315F1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м</w:t>
      </w:r>
      <w:r w:rsidRPr="00167E59">
        <w:rPr>
          <w:sz w:val="28"/>
          <w:szCs w:val="28"/>
          <w:vertAlign w:val="superscript"/>
          <w:lang w:val="uk-UA"/>
        </w:rPr>
        <w:t>2</w:t>
      </w:r>
      <w:r w:rsidR="00315F19">
        <w:rPr>
          <w:sz w:val="28"/>
          <w:szCs w:val="28"/>
          <w:lang w:val="uk-UA"/>
        </w:rPr>
        <w:t>, по Україні – 2411,9 </w:t>
      </w:r>
      <w:r>
        <w:rPr>
          <w:sz w:val="28"/>
          <w:szCs w:val="28"/>
          <w:lang w:val="uk-UA"/>
        </w:rPr>
        <w:t>м</w:t>
      </w:r>
      <w:r w:rsidRPr="00167E59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) </w:t>
      </w:r>
      <w:r w:rsidRPr="00F17E7D">
        <w:rPr>
          <w:sz w:val="28"/>
          <w:szCs w:val="28"/>
          <w:lang w:val="uk-UA"/>
        </w:rPr>
        <w:t xml:space="preserve">та «Обсяг </w:t>
      </w:r>
      <w:proofErr w:type="spellStart"/>
      <w:r w:rsidRPr="00F17E7D">
        <w:rPr>
          <w:sz w:val="28"/>
          <w:szCs w:val="28"/>
          <w:lang w:val="uk-UA"/>
        </w:rPr>
        <w:t>вантажообороту</w:t>
      </w:r>
      <w:proofErr w:type="spellEnd"/>
      <w:r w:rsidRPr="00F17E7D">
        <w:rPr>
          <w:sz w:val="28"/>
          <w:szCs w:val="28"/>
          <w:lang w:val="uk-UA"/>
        </w:rPr>
        <w:t xml:space="preserve"> автомобільно</w:t>
      </w:r>
      <w:r>
        <w:rPr>
          <w:sz w:val="28"/>
          <w:szCs w:val="28"/>
          <w:lang w:val="uk-UA"/>
        </w:rPr>
        <w:t xml:space="preserve">го та залізничного транспорту» (3807,4 тис. тонн/км на 1000 осіб населення, по Україні – 5341,6 тис. тонн/км). </w:t>
      </w:r>
      <w:r w:rsidRPr="00F17E7D">
        <w:rPr>
          <w:sz w:val="28"/>
          <w:szCs w:val="28"/>
          <w:lang w:val="uk-UA"/>
        </w:rPr>
        <w:t xml:space="preserve"> </w:t>
      </w:r>
    </w:p>
    <w:p w:rsidR="00AE08A9" w:rsidRDefault="00AE08A9" w:rsidP="00462815">
      <w:pPr>
        <w:pStyle w:val="a3"/>
        <w:tabs>
          <w:tab w:val="left" w:pos="952"/>
          <w:tab w:val="left" w:pos="993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C0C00" w:rsidRPr="00D623AF" w:rsidRDefault="000C0C00" w:rsidP="00462815">
      <w:pPr>
        <w:pStyle w:val="a3"/>
        <w:tabs>
          <w:tab w:val="left" w:pos="952"/>
          <w:tab w:val="left" w:pos="993"/>
        </w:tabs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623AF">
        <w:rPr>
          <w:sz w:val="28"/>
          <w:szCs w:val="28"/>
          <w:lang w:val="uk-UA"/>
        </w:rPr>
        <w:t>І, зрештою, за напрямом «</w:t>
      </w:r>
      <w:r w:rsidRPr="00D623AF">
        <w:rPr>
          <w:rStyle w:val="a4"/>
          <w:bCs/>
          <w:sz w:val="28"/>
          <w:szCs w:val="28"/>
          <w:lang w:val="uk-UA"/>
        </w:rPr>
        <w:t>Фінансова самодостатність</w:t>
      </w:r>
      <w:r w:rsidRPr="00D623AF">
        <w:rPr>
          <w:sz w:val="28"/>
          <w:szCs w:val="28"/>
          <w:lang w:val="uk-UA"/>
        </w:rPr>
        <w:t xml:space="preserve">» область посіла </w:t>
      </w:r>
      <w:r w:rsidRPr="00D623AF">
        <w:rPr>
          <w:b/>
          <w:sz w:val="28"/>
          <w:szCs w:val="28"/>
          <w:lang w:val="uk-UA"/>
        </w:rPr>
        <w:t>23</w:t>
      </w:r>
      <w:r w:rsidRPr="00D623AF">
        <w:rPr>
          <w:b/>
          <w:bCs/>
          <w:sz w:val="28"/>
          <w:szCs w:val="28"/>
          <w:lang w:val="uk-UA"/>
        </w:rPr>
        <w:t xml:space="preserve"> місце</w:t>
      </w:r>
      <w:r>
        <w:rPr>
          <w:b/>
          <w:bCs/>
          <w:sz w:val="28"/>
          <w:szCs w:val="28"/>
          <w:lang w:val="uk-UA"/>
        </w:rPr>
        <w:t xml:space="preserve">, </w:t>
      </w:r>
      <w:r w:rsidRPr="000D7972">
        <w:rPr>
          <w:sz w:val="28"/>
          <w:szCs w:val="28"/>
          <w:lang w:val="uk-UA"/>
        </w:rPr>
        <w:t>втративши 12 позицій порівняно з 2016 роком.</w:t>
      </w:r>
    </w:p>
    <w:p w:rsidR="000C0C00" w:rsidRPr="00E04990" w:rsidRDefault="000C0C00" w:rsidP="00185AFE">
      <w:pPr>
        <w:spacing w:before="4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04990">
        <w:rPr>
          <w:rFonts w:ascii="Times New Roman" w:hAnsi="Times New Roman"/>
          <w:sz w:val="28"/>
          <w:szCs w:val="28"/>
          <w:lang w:val="uk-UA"/>
        </w:rPr>
        <w:t xml:space="preserve">Доходи місцевих бюджетів (без трансфертів) зросли </w:t>
      </w:r>
      <w:r w:rsidR="00315F19">
        <w:rPr>
          <w:rFonts w:ascii="Times New Roman" w:hAnsi="Times New Roman"/>
          <w:sz w:val="28"/>
          <w:szCs w:val="28"/>
          <w:lang w:val="uk-UA"/>
        </w:rPr>
        <w:t>на 40,6</w:t>
      </w:r>
      <w:r w:rsidRPr="00E04990">
        <w:rPr>
          <w:rFonts w:ascii="Times New Roman" w:hAnsi="Times New Roman"/>
          <w:sz w:val="28"/>
          <w:szCs w:val="28"/>
          <w:lang w:val="uk-UA"/>
        </w:rPr>
        <w:t xml:space="preserve">% (11 місце), в середньому по Україні цей показник збільшився </w:t>
      </w:r>
      <w:r w:rsidR="00315F19">
        <w:rPr>
          <w:rFonts w:ascii="Times New Roman" w:hAnsi="Times New Roman"/>
          <w:sz w:val="28"/>
          <w:szCs w:val="28"/>
          <w:lang w:val="uk-UA"/>
        </w:rPr>
        <w:t>на 35,9</w:t>
      </w:r>
      <w:r w:rsidRPr="00E04990">
        <w:rPr>
          <w:rFonts w:ascii="Times New Roman" w:hAnsi="Times New Roman"/>
          <w:sz w:val="28"/>
          <w:szCs w:val="28"/>
          <w:lang w:val="uk-UA"/>
        </w:rPr>
        <w:t xml:space="preserve">%. Обсяг доходів місцевих бюджетів, що припадає на одного мешканця області, </w:t>
      </w:r>
      <w:r>
        <w:rPr>
          <w:rFonts w:ascii="Times New Roman" w:hAnsi="Times New Roman"/>
          <w:sz w:val="28"/>
          <w:szCs w:val="28"/>
          <w:lang w:val="uk-UA"/>
        </w:rPr>
        <w:t>становить</w:t>
      </w:r>
      <w:r w:rsidRPr="00E04990">
        <w:rPr>
          <w:rFonts w:ascii="Times New Roman" w:hAnsi="Times New Roman"/>
          <w:sz w:val="28"/>
          <w:szCs w:val="28"/>
          <w:lang w:val="uk-UA"/>
        </w:rPr>
        <w:t xml:space="preserve"> 4,5 тис</w:t>
      </w:r>
      <w:r w:rsidR="00315F19">
        <w:rPr>
          <w:rFonts w:ascii="Times New Roman" w:hAnsi="Times New Roman"/>
          <w:sz w:val="28"/>
          <w:szCs w:val="28"/>
          <w:lang w:val="uk-UA"/>
        </w:rPr>
        <w:t xml:space="preserve">ячі </w:t>
      </w:r>
      <w:r>
        <w:rPr>
          <w:rFonts w:ascii="Times New Roman" w:hAnsi="Times New Roman"/>
          <w:sz w:val="28"/>
          <w:szCs w:val="28"/>
          <w:lang w:val="uk-UA"/>
        </w:rPr>
        <w:t>гр</w:t>
      </w:r>
      <w:r w:rsidR="00315F19">
        <w:rPr>
          <w:rFonts w:ascii="Times New Roman" w:hAnsi="Times New Roman"/>
          <w:sz w:val="28"/>
          <w:szCs w:val="28"/>
          <w:lang w:val="uk-UA"/>
        </w:rPr>
        <w:t>ивень</w:t>
      </w:r>
      <w:r>
        <w:rPr>
          <w:rFonts w:ascii="Times New Roman" w:hAnsi="Times New Roman"/>
          <w:sz w:val="28"/>
          <w:szCs w:val="28"/>
          <w:lang w:val="uk-UA"/>
        </w:rPr>
        <w:t xml:space="preserve"> (по Україні 5,5 тис</w:t>
      </w:r>
      <w:r w:rsidR="00315F19">
        <w:rPr>
          <w:rFonts w:ascii="Times New Roman" w:hAnsi="Times New Roman"/>
          <w:sz w:val="28"/>
          <w:szCs w:val="28"/>
          <w:lang w:val="uk-UA"/>
        </w:rPr>
        <w:t>ячі</w:t>
      </w:r>
      <w:r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315F19">
        <w:rPr>
          <w:rFonts w:ascii="Times New Roman" w:hAnsi="Times New Roman"/>
          <w:sz w:val="28"/>
          <w:szCs w:val="28"/>
          <w:lang w:val="uk-UA"/>
        </w:rPr>
        <w:t>ривень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04990">
        <w:rPr>
          <w:rFonts w:ascii="Times New Roman" w:hAnsi="Times New Roman"/>
          <w:sz w:val="28"/>
          <w:szCs w:val="28"/>
          <w:lang w:val="uk-UA"/>
        </w:rPr>
        <w:t>, що відповідає 14-15 місцю серед регіонів.</w:t>
      </w:r>
    </w:p>
    <w:p w:rsidR="000C0C00" w:rsidRPr="00F17E7D" w:rsidRDefault="000C0C00" w:rsidP="001166E8">
      <w:pPr>
        <w:spacing w:before="4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на зальний результат вплинуло </w:t>
      </w:r>
      <w:r w:rsidRPr="00F17E7D">
        <w:rPr>
          <w:rFonts w:ascii="Times New Roman" w:hAnsi="Times New Roman"/>
          <w:sz w:val="28"/>
          <w:szCs w:val="28"/>
          <w:lang w:val="uk-UA"/>
        </w:rPr>
        <w:t>останнє місце по темпу зростання податкового боргу за грошовими зобов’язаннями платників податків без урахування податкового боргу платників податків, які перебувають у процедурах банкрутства або щодо яких судом прийнято рішення (постанову) про</w:t>
      </w:r>
      <w:r>
        <w:rPr>
          <w:rFonts w:ascii="Times New Roman" w:hAnsi="Times New Roman"/>
          <w:sz w:val="28"/>
          <w:szCs w:val="28"/>
          <w:lang w:val="uk-UA"/>
        </w:rPr>
        <w:t xml:space="preserve"> зупинення провадження у справі (+74,8 %, по Україні – +29,0 %).</w:t>
      </w:r>
    </w:p>
    <w:p w:rsidR="00345A1F" w:rsidRDefault="00345A1F" w:rsidP="00345A1F">
      <w:pPr>
        <w:pStyle w:val="a3"/>
        <w:tabs>
          <w:tab w:val="left" w:pos="952"/>
          <w:tab w:val="left" w:pos="993"/>
          <w:tab w:val="left" w:pos="1080"/>
        </w:tabs>
        <w:spacing w:before="40" w:beforeAutospacing="0" w:after="0" w:afterAutospacing="0"/>
        <w:ind w:left="567" w:hanging="425"/>
        <w:jc w:val="center"/>
        <w:rPr>
          <w:b/>
          <w:noProof/>
          <w:sz w:val="28"/>
          <w:szCs w:val="28"/>
          <w:lang w:val="uk-UA"/>
        </w:rPr>
      </w:pPr>
    </w:p>
    <w:p w:rsidR="00345A1F" w:rsidRPr="00345A1F" w:rsidRDefault="00345A1F" w:rsidP="00345A1F">
      <w:pPr>
        <w:pStyle w:val="a3"/>
        <w:tabs>
          <w:tab w:val="left" w:pos="952"/>
          <w:tab w:val="left" w:pos="993"/>
          <w:tab w:val="left" w:pos="1080"/>
        </w:tabs>
        <w:spacing w:before="40" w:beforeAutospacing="0" w:after="0" w:afterAutospacing="0"/>
        <w:ind w:left="567" w:hanging="425"/>
        <w:jc w:val="right"/>
        <w:rPr>
          <w:i/>
          <w:sz w:val="28"/>
          <w:szCs w:val="28"/>
          <w:lang w:val="uk-UA"/>
        </w:rPr>
      </w:pPr>
      <w:r w:rsidRPr="00345A1F">
        <w:rPr>
          <w:i/>
          <w:noProof/>
          <w:sz w:val="28"/>
          <w:szCs w:val="28"/>
          <w:lang w:val="uk-UA"/>
        </w:rPr>
        <w:t>За інформацією Департаменту економічного</w:t>
      </w:r>
      <w:r w:rsidRPr="00345A1F">
        <w:rPr>
          <w:i/>
          <w:noProof/>
          <w:sz w:val="28"/>
          <w:szCs w:val="28"/>
          <w:lang w:val="uk-UA"/>
        </w:rPr>
        <w:br/>
        <w:t>розвитку Чернігівської облдержадміністрайції</w:t>
      </w:r>
    </w:p>
    <w:p w:rsidR="000C0C00" w:rsidRPr="00345A1F" w:rsidRDefault="000C0C00" w:rsidP="005907D2">
      <w:pPr>
        <w:pStyle w:val="a3"/>
        <w:tabs>
          <w:tab w:val="left" w:pos="952"/>
          <w:tab w:val="left" w:pos="993"/>
          <w:tab w:val="left" w:pos="1080"/>
        </w:tabs>
        <w:spacing w:before="40" w:beforeAutospacing="0" w:after="0" w:afterAutospacing="0"/>
        <w:ind w:left="567"/>
        <w:jc w:val="both"/>
        <w:rPr>
          <w:sz w:val="28"/>
          <w:szCs w:val="28"/>
        </w:rPr>
      </w:pPr>
    </w:p>
    <w:p w:rsidR="000C0C00" w:rsidRPr="00345A1F" w:rsidRDefault="000C0C00" w:rsidP="005907D2">
      <w:pPr>
        <w:pStyle w:val="a3"/>
        <w:tabs>
          <w:tab w:val="left" w:pos="952"/>
          <w:tab w:val="left" w:pos="993"/>
          <w:tab w:val="left" w:pos="1080"/>
        </w:tabs>
        <w:spacing w:before="40" w:beforeAutospacing="0" w:after="0" w:afterAutospacing="0"/>
        <w:ind w:left="567"/>
        <w:jc w:val="both"/>
        <w:rPr>
          <w:sz w:val="28"/>
          <w:szCs w:val="28"/>
        </w:rPr>
      </w:pPr>
    </w:p>
    <w:sectPr w:rsidR="000C0C00" w:rsidRPr="00345A1F" w:rsidSect="00A351FE">
      <w:footerReference w:type="default" r:id="rId8"/>
      <w:pgSz w:w="11906" w:h="16838"/>
      <w:pgMar w:top="360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1A" w:rsidRDefault="00F80C1A" w:rsidP="002740DE">
      <w:pPr>
        <w:spacing w:after="0" w:line="240" w:lineRule="auto"/>
      </w:pPr>
      <w:r>
        <w:separator/>
      </w:r>
    </w:p>
  </w:endnote>
  <w:endnote w:type="continuationSeparator" w:id="0">
    <w:p w:rsidR="00F80C1A" w:rsidRDefault="00F80C1A" w:rsidP="0027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00" w:rsidRPr="002740DE" w:rsidRDefault="000C0C00">
    <w:pPr>
      <w:pStyle w:val="ab"/>
      <w:jc w:val="center"/>
      <w:rPr>
        <w:rFonts w:ascii="Times New Roman" w:hAnsi="Times New Roman"/>
        <w:sz w:val="14"/>
        <w:szCs w:val="14"/>
      </w:rPr>
    </w:pPr>
    <w:r w:rsidRPr="002740DE">
      <w:rPr>
        <w:rFonts w:ascii="Times New Roman" w:hAnsi="Times New Roman"/>
        <w:sz w:val="14"/>
        <w:szCs w:val="14"/>
      </w:rPr>
      <w:fldChar w:fldCharType="begin"/>
    </w:r>
    <w:r w:rsidRPr="002740DE">
      <w:rPr>
        <w:rFonts w:ascii="Times New Roman" w:hAnsi="Times New Roman"/>
        <w:sz w:val="14"/>
        <w:szCs w:val="14"/>
      </w:rPr>
      <w:instrText>PAGE   \* MERGEFORMAT</w:instrText>
    </w:r>
    <w:r w:rsidRPr="002740DE">
      <w:rPr>
        <w:rFonts w:ascii="Times New Roman" w:hAnsi="Times New Roman"/>
        <w:sz w:val="14"/>
        <w:szCs w:val="14"/>
      </w:rPr>
      <w:fldChar w:fldCharType="separate"/>
    </w:r>
    <w:r w:rsidR="00AE08A9">
      <w:rPr>
        <w:rFonts w:ascii="Times New Roman" w:hAnsi="Times New Roman"/>
        <w:noProof/>
        <w:sz w:val="14"/>
        <w:szCs w:val="14"/>
      </w:rPr>
      <w:t>1</w:t>
    </w:r>
    <w:r w:rsidRPr="002740DE">
      <w:rPr>
        <w:rFonts w:ascii="Times New Roman" w:hAnsi="Times New Roman"/>
        <w:sz w:val="14"/>
        <w:szCs w:val="14"/>
      </w:rPr>
      <w:fldChar w:fldCharType="end"/>
    </w:r>
  </w:p>
  <w:p w:rsidR="000C0C00" w:rsidRDefault="000C0C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1A" w:rsidRDefault="00F80C1A" w:rsidP="002740DE">
      <w:pPr>
        <w:spacing w:after="0" w:line="240" w:lineRule="auto"/>
      </w:pPr>
      <w:r>
        <w:separator/>
      </w:r>
    </w:p>
  </w:footnote>
  <w:footnote w:type="continuationSeparator" w:id="0">
    <w:p w:rsidR="00F80C1A" w:rsidRDefault="00F80C1A" w:rsidP="0027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DD"/>
    <w:multiLevelType w:val="hybridMultilevel"/>
    <w:tmpl w:val="405C94A2"/>
    <w:lvl w:ilvl="0" w:tplc="0422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1EDE7066"/>
    <w:multiLevelType w:val="hybridMultilevel"/>
    <w:tmpl w:val="70C26618"/>
    <w:lvl w:ilvl="0" w:tplc="0419000B">
      <w:start w:val="1"/>
      <w:numFmt w:val="bullet"/>
      <w:lvlText w:val="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2">
    <w:nsid w:val="38222D24"/>
    <w:multiLevelType w:val="hybridMultilevel"/>
    <w:tmpl w:val="235019F6"/>
    <w:lvl w:ilvl="0" w:tplc="60D2EAE4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607E15CD"/>
    <w:multiLevelType w:val="hybridMultilevel"/>
    <w:tmpl w:val="2B1C418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3B11A6D"/>
    <w:multiLevelType w:val="hybridMultilevel"/>
    <w:tmpl w:val="C8D8B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7C6B59"/>
    <w:multiLevelType w:val="hybridMultilevel"/>
    <w:tmpl w:val="1286115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7DA31CE5"/>
    <w:multiLevelType w:val="hybridMultilevel"/>
    <w:tmpl w:val="4720F9C8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48"/>
    <w:rsid w:val="00014741"/>
    <w:rsid w:val="0002679F"/>
    <w:rsid w:val="000311DE"/>
    <w:rsid w:val="000328B5"/>
    <w:rsid w:val="00035598"/>
    <w:rsid w:val="00061D18"/>
    <w:rsid w:val="000672C6"/>
    <w:rsid w:val="000829AF"/>
    <w:rsid w:val="00086B6A"/>
    <w:rsid w:val="00096837"/>
    <w:rsid w:val="000B1379"/>
    <w:rsid w:val="000B3DF3"/>
    <w:rsid w:val="000C0C00"/>
    <w:rsid w:val="000D3ECD"/>
    <w:rsid w:val="000D7972"/>
    <w:rsid w:val="0010135B"/>
    <w:rsid w:val="00101427"/>
    <w:rsid w:val="00101BEF"/>
    <w:rsid w:val="00102248"/>
    <w:rsid w:val="00103852"/>
    <w:rsid w:val="00110051"/>
    <w:rsid w:val="001166E8"/>
    <w:rsid w:val="00124868"/>
    <w:rsid w:val="00141F41"/>
    <w:rsid w:val="00143B9B"/>
    <w:rsid w:val="00146342"/>
    <w:rsid w:val="0014754E"/>
    <w:rsid w:val="00154098"/>
    <w:rsid w:val="00154C85"/>
    <w:rsid w:val="0016601C"/>
    <w:rsid w:val="001677A0"/>
    <w:rsid w:val="001678AF"/>
    <w:rsid w:val="00167E59"/>
    <w:rsid w:val="001723E2"/>
    <w:rsid w:val="001772A8"/>
    <w:rsid w:val="00185AFE"/>
    <w:rsid w:val="001A7F8E"/>
    <w:rsid w:val="001C0CF8"/>
    <w:rsid w:val="001C228A"/>
    <w:rsid w:val="001C2CE3"/>
    <w:rsid w:val="001D0E34"/>
    <w:rsid w:val="001E2088"/>
    <w:rsid w:val="001F0AD9"/>
    <w:rsid w:val="001F0F68"/>
    <w:rsid w:val="001F1A75"/>
    <w:rsid w:val="001F5C89"/>
    <w:rsid w:val="001F6560"/>
    <w:rsid w:val="002078EA"/>
    <w:rsid w:val="00210E38"/>
    <w:rsid w:val="00210F6F"/>
    <w:rsid w:val="00217D23"/>
    <w:rsid w:val="00222001"/>
    <w:rsid w:val="0023734E"/>
    <w:rsid w:val="00243C41"/>
    <w:rsid w:val="0025355E"/>
    <w:rsid w:val="002537CA"/>
    <w:rsid w:val="00254676"/>
    <w:rsid w:val="002549B6"/>
    <w:rsid w:val="00260E72"/>
    <w:rsid w:val="00261B86"/>
    <w:rsid w:val="002740DE"/>
    <w:rsid w:val="00275401"/>
    <w:rsid w:val="00285C20"/>
    <w:rsid w:val="002978A0"/>
    <w:rsid w:val="002A3911"/>
    <w:rsid w:val="002B0D65"/>
    <w:rsid w:val="002B365B"/>
    <w:rsid w:val="002B72E1"/>
    <w:rsid w:val="002B7322"/>
    <w:rsid w:val="002C2E09"/>
    <w:rsid w:val="002D30AB"/>
    <w:rsid w:val="002D69D3"/>
    <w:rsid w:val="002E031A"/>
    <w:rsid w:val="002E2C4A"/>
    <w:rsid w:val="002E47F8"/>
    <w:rsid w:val="0030162C"/>
    <w:rsid w:val="0031192D"/>
    <w:rsid w:val="003149CE"/>
    <w:rsid w:val="00315F19"/>
    <w:rsid w:val="00320D3E"/>
    <w:rsid w:val="003210F6"/>
    <w:rsid w:val="00326F36"/>
    <w:rsid w:val="00327462"/>
    <w:rsid w:val="003307E6"/>
    <w:rsid w:val="00345A1F"/>
    <w:rsid w:val="003471C5"/>
    <w:rsid w:val="00350F24"/>
    <w:rsid w:val="00362A37"/>
    <w:rsid w:val="00370BA4"/>
    <w:rsid w:val="00386262"/>
    <w:rsid w:val="003922B0"/>
    <w:rsid w:val="003A4E6F"/>
    <w:rsid w:val="003C03F1"/>
    <w:rsid w:val="003C518F"/>
    <w:rsid w:val="003C5F52"/>
    <w:rsid w:val="003C7B05"/>
    <w:rsid w:val="003D5213"/>
    <w:rsid w:val="003D5244"/>
    <w:rsid w:val="003E1CB8"/>
    <w:rsid w:val="003E2312"/>
    <w:rsid w:val="003F486A"/>
    <w:rsid w:val="003F695C"/>
    <w:rsid w:val="004073C1"/>
    <w:rsid w:val="00421C21"/>
    <w:rsid w:val="0042298C"/>
    <w:rsid w:val="00426767"/>
    <w:rsid w:val="00433893"/>
    <w:rsid w:val="00435F88"/>
    <w:rsid w:val="00440E7B"/>
    <w:rsid w:val="0044552A"/>
    <w:rsid w:val="004508C6"/>
    <w:rsid w:val="00461981"/>
    <w:rsid w:val="00462815"/>
    <w:rsid w:val="0049277C"/>
    <w:rsid w:val="004A2AF2"/>
    <w:rsid w:val="004A3725"/>
    <w:rsid w:val="004A6D90"/>
    <w:rsid w:val="004B5904"/>
    <w:rsid w:val="004C33C9"/>
    <w:rsid w:val="004C7BA4"/>
    <w:rsid w:val="004D0A4D"/>
    <w:rsid w:val="004D6A13"/>
    <w:rsid w:val="004E2B45"/>
    <w:rsid w:val="004F4553"/>
    <w:rsid w:val="005306C6"/>
    <w:rsid w:val="005308BA"/>
    <w:rsid w:val="005332A1"/>
    <w:rsid w:val="00537438"/>
    <w:rsid w:val="00547B95"/>
    <w:rsid w:val="005606E8"/>
    <w:rsid w:val="00570249"/>
    <w:rsid w:val="0058223F"/>
    <w:rsid w:val="00584F9B"/>
    <w:rsid w:val="00586F51"/>
    <w:rsid w:val="005907D2"/>
    <w:rsid w:val="005A1FB1"/>
    <w:rsid w:val="005A34FD"/>
    <w:rsid w:val="005A51B6"/>
    <w:rsid w:val="005A580E"/>
    <w:rsid w:val="005A6015"/>
    <w:rsid w:val="005B4B13"/>
    <w:rsid w:val="005B5CD8"/>
    <w:rsid w:val="005B5FF7"/>
    <w:rsid w:val="005C2475"/>
    <w:rsid w:val="005C2732"/>
    <w:rsid w:val="005C3010"/>
    <w:rsid w:val="005E2A43"/>
    <w:rsid w:val="005E5AE3"/>
    <w:rsid w:val="005E5B36"/>
    <w:rsid w:val="005E6CA0"/>
    <w:rsid w:val="005E7055"/>
    <w:rsid w:val="005F72C8"/>
    <w:rsid w:val="00614525"/>
    <w:rsid w:val="00616D8E"/>
    <w:rsid w:val="00633395"/>
    <w:rsid w:val="00641EE0"/>
    <w:rsid w:val="00643546"/>
    <w:rsid w:val="00656808"/>
    <w:rsid w:val="00667505"/>
    <w:rsid w:val="00672862"/>
    <w:rsid w:val="00677689"/>
    <w:rsid w:val="00681646"/>
    <w:rsid w:val="00686562"/>
    <w:rsid w:val="00697D88"/>
    <w:rsid w:val="006A3D75"/>
    <w:rsid w:val="006A4D63"/>
    <w:rsid w:val="006B4475"/>
    <w:rsid w:val="006C3C4B"/>
    <w:rsid w:val="006E1E42"/>
    <w:rsid w:val="006E343E"/>
    <w:rsid w:val="006F22C8"/>
    <w:rsid w:val="006F429F"/>
    <w:rsid w:val="006F5252"/>
    <w:rsid w:val="0070195B"/>
    <w:rsid w:val="007055E9"/>
    <w:rsid w:val="00710DFC"/>
    <w:rsid w:val="007141B6"/>
    <w:rsid w:val="007245FC"/>
    <w:rsid w:val="00731FDD"/>
    <w:rsid w:val="00745010"/>
    <w:rsid w:val="007575A6"/>
    <w:rsid w:val="00773F0C"/>
    <w:rsid w:val="00787860"/>
    <w:rsid w:val="00792470"/>
    <w:rsid w:val="007B3FDC"/>
    <w:rsid w:val="007E104C"/>
    <w:rsid w:val="007E6E60"/>
    <w:rsid w:val="007F0F6B"/>
    <w:rsid w:val="007F1B15"/>
    <w:rsid w:val="007F48EA"/>
    <w:rsid w:val="007F691F"/>
    <w:rsid w:val="0080125C"/>
    <w:rsid w:val="008238A6"/>
    <w:rsid w:val="00853B5E"/>
    <w:rsid w:val="00855245"/>
    <w:rsid w:val="008605E0"/>
    <w:rsid w:val="00860CA5"/>
    <w:rsid w:val="00865C7D"/>
    <w:rsid w:val="008660B8"/>
    <w:rsid w:val="008721CD"/>
    <w:rsid w:val="00882ADF"/>
    <w:rsid w:val="0089363B"/>
    <w:rsid w:val="008B3E89"/>
    <w:rsid w:val="008C422D"/>
    <w:rsid w:val="008C69DF"/>
    <w:rsid w:val="008D1A8C"/>
    <w:rsid w:val="008E008B"/>
    <w:rsid w:val="009069A9"/>
    <w:rsid w:val="00911E6D"/>
    <w:rsid w:val="00912CB3"/>
    <w:rsid w:val="00916742"/>
    <w:rsid w:val="009206F7"/>
    <w:rsid w:val="00933B32"/>
    <w:rsid w:val="009351EE"/>
    <w:rsid w:val="00935F30"/>
    <w:rsid w:val="00943EDE"/>
    <w:rsid w:val="00947A46"/>
    <w:rsid w:val="00957472"/>
    <w:rsid w:val="00982E78"/>
    <w:rsid w:val="0098303C"/>
    <w:rsid w:val="009937D5"/>
    <w:rsid w:val="0099504B"/>
    <w:rsid w:val="009A3672"/>
    <w:rsid w:val="009A5EA3"/>
    <w:rsid w:val="009B4205"/>
    <w:rsid w:val="009B47A2"/>
    <w:rsid w:val="009B71C8"/>
    <w:rsid w:val="009C313D"/>
    <w:rsid w:val="009D01BD"/>
    <w:rsid w:val="009D13C9"/>
    <w:rsid w:val="009D15C3"/>
    <w:rsid w:val="009E5730"/>
    <w:rsid w:val="009F22EA"/>
    <w:rsid w:val="009F5161"/>
    <w:rsid w:val="009F6096"/>
    <w:rsid w:val="009F663E"/>
    <w:rsid w:val="009F7F2E"/>
    <w:rsid w:val="00A00748"/>
    <w:rsid w:val="00A154D5"/>
    <w:rsid w:val="00A341EC"/>
    <w:rsid w:val="00A351FE"/>
    <w:rsid w:val="00A367B2"/>
    <w:rsid w:val="00A3769F"/>
    <w:rsid w:val="00A37D9C"/>
    <w:rsid w:val="00A40449"/>
    <w:rsid w:val="00A42351"/>
    <w:rsid w:val="00A43333"/>
    <w:rsid w:val="00A43E19"/>
    <w:rsid w:val="00A45E3C"/>
    <w:rsid w:val="00A51DBF"/>
    <w:rsid w:val="00A56AE2"/>
    <w:rsid w:val="00A6611B"/>
    <w:rsid w:val="00A90028"/>
    <w:rsid w:val="00A95EAF"/>
    <w:rsid w:val="00AA3F0E"/>
    <w:rsid w:val="00AB1BF2"/>
    <w:rsid w:val="00AB2459"/>
    <w:rsid w:val="00AC2546"/>
    <w:rsid w:val="00AC5047"/>
    <w:rsid w:val="00AC78A5"/>
    <w:rsid w:val="00AC78F2"/>
    <w:rsid w:val="00AD7DCF"/>
    <w:rsid w:val="00AE08A9"/>
    <w:rsid w:val="00AF2353"/>
    <w:rsid w:val="00B11E48"/>
    <w:rsid w:val="00B132A5"/>
    <w:rsid w:val="00B30C06"/>
    <w:rsid w:val="00B40CC8"/>
    <w:rsid w:val="00B55042"/>
    <w:rsid w:val="00B67480"/>
    <w:rsid w:val="00B91815"/>
    <w:rsid w:val="00B94543"/>
    <w:rsid w:val="00BA1E18"/>
    <w:rsid w:val="00BB6735"/>
    <w:rsid w:val="00BC3DCF"/>
    <w:rsid w:val="00BC7538"/>
    <w:rsid w:val="00BD0C60"/>
    <w:rsid w:val="00BD2FCC"/>
    <w:rsid w:val="00BE0570"/>
    <w:rsid w:val="00BF2742"/>
    <w:rsid w:val="00C005C6"/>
    <w:rsid w:val="00C121A1"/>
    <w:rsid w:val="00C123AF"/>
    <w:rsid w:val="00C17579"/>
    <w:rsid w:val="00C21F88"/>
    <w:rsid w:val="00C300BB"/>
    <w:rsid w:val="00C329C4"/>
    <w:rsid w:val="00C37C15"/>
    <w:rsid w:val="00C51352"/>
    <w:rsid w:val="00C53501"/>
    <w:rsid w:val="00C57146"/>
    <w:rsid w:val="00C677F8"/>
    <w:rsid w:val="00C7453B"/>
    <w:rsid w:val="00C76B39"/>
    <w:rsid w:val="00C85FED"/>
    <w:rsid w:val="00C87D2E"/>
    <w:rsid w:val="00C96182"/>
    <w:rsid w:val="00CA2B13"/>
    <w:rsid w:val="00CA3DF4"/>
    <w:rsid w:val="00CB0D0D"/>
    <w:rsid w:val="00CD27E6"/>
    <w:rsid w:val="00CE382E"/>
    <w:rsid w:val="00CE3984"/>
    <w:rsid w:val="00CF1148"/>
    <w:rsid w:val="00D05A8B"/>
    <w:rsid w:val="00D120CE"/>
    <w:rsid w:val="00D15C14"/>
    <w:rsid w:val="00D173B5"/>
    <w:rsid w:val="00D2100A"/>
    <w:rsid w:val="00D22C74"/>
    <w:rsid w:val="00D24CA3"/>
    <w:rsid w:val="00D34232"/>
    <w:rsid w:val="00D35578"/>
    <w:rsid w:val="00D37437"/>
    <w:rsid w:val="00D41432"/>
    <w:rsid w:val="00D47EFE"/>
    <w:rsid w:val="00D559DD"/>
    <w:rsid w:val="00D623AF"/>
    <w:rsid w:val="00D706A5"/>
    <w:rsid w:val="00D71868"/>
    <w:rsid w:val="00D748E5"/>
    <w:rsid w:val="00D85C2E"/>
    <w:rsid w:val="00D97167"/>
    <w:rsid w:val="00DA38A9"/>
    <w:rsid w:val="00DB01DF"/>
    <w:rsid w:val="00DB616D"/>
    <w:rsid w:val="00DC7F29"/>
    <w:rsid w:val="00DD0B7F"/>
    <w:rsid w:val="00DD59B1"/>
    <w:rsid w:val="00DE255F"/>
    <w:rsid w:val="00DE58C6"/>
    <w:rsid w:val="00E04990"/>
    <w:rsid w:val="00E07CC3"/>
    <w:rsid w:val="00E11211"/>
    <w:rsid w:val="00E17224"/>
    <w:rsid w:val="00E2224C"/>
    <w:rsid w:val="00E26D7F"/>
    <w:rsid w:val="00E32540"/>
    <w:rsid w:val="00E333E0"/>
    <w:rsid w:val="00E34A43"/>
    <w:rsid w:val="00E448C3"/>
    <w:rsid w:val="00E630CA"/>
    <w:rsid w:val="00E6626D"/>
    <w:rsid w:val="00E76584"/>
    <w:rsid w:val="00E77BA8"/>
    <w:rsid w:val="00E82207"/>
    <w:rsid w:val="00E8639C"/>
    <w:rsid w:val="00EA095A"/>
    <w:rsid w:val="00EA189F"/>
    <w:rsid w:val="00EA3248"/>
    <w:rsid w:val="00EA3382"/>
    <w:rsid w:val="00EA5DCE"/>
    <w:rsid w:val="00EA6582"/>
    <w:rsid w:val="00EA7631"/>
    <w:rsid w:val="00ED0FC9"/>
    <w:rsid w:val="00F13A81"/>
    <w:rsid w:val="00F17E7D"/>
    <w:rsid w:val="00F20B2E"/>
    <w:rsid w:val="00F367F3"/>
    <w:rsid w:val="00F4013B"/>
    <w:rsid w:val="00F4072E"/>
    <w:rsid w:val="00F4247A"/>
    <w:rsid w:val="00F44446"/>
    <w:rsid w:val="00F45307"/>
    <w:rsid w:val="00F46F6F"/>
    <w:rsid w:val="00F51AC2"/>
    <w:rsid w:val="00F64343"/>
    <w:rsid w:val="00F64EBB"/>
    <w:rsid w:val="00F730AC"/>
    <w:rsid w:val="00F75B4D"/>
    <w:rsid w:val="00F80C1A"/>
    <w:rsid w:val="00F92CDC"/>
    <w:rsid w:val="00F97F60"/>
    <w:rsid w:val="00FB28C4"/>
    <w:rsid w:val="00FC0563"/>
    <w:rsid w:val="00FC0BD3"/>
    <w:rsid w:val="00FD0149"/>
    <w:rsid w:val="00FD1270"/>
    <w:rsid w:val="00FD1AC9"/>
    <w:rsid w:val="00FE0759"/>
    <w:rsid w:val="00FE1A1F"/>
    <w:rsid w:val="00FF264C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102248"/>
    <w:rPr>
      <w:rFonts w:cs="Times New Roman"/>
      <w:b/>
    </w:rPr>
  </w:style>
  <w:style w:type="paragraph" w:customStyle="1" w:styleId="a5">
    <w:name w:val="Знак"/>
    <w:basedOn w:val="a"/>
    <w:uiPriority w:val="99"/>
    <w:rsid w:val="007575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FE0759"/>
    <w:rPr>
      <w:rFonts w:ascii="Times New Roman" w:hAnsi="Times New Roman"/>
      <w:sz w:val="24"/>
    </w:rPr>
  </w:style>
  <w:style w:type="paragraph" w:styleId="a6">
    <w:name w:val="List Paragraph"/>
    <w:basedOn w:val="a"/>
    <w:uiPriority w:val="99"/>
    <w:qFormat/>
    <w:rsid w:val="005C24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FC056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FC0563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27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2740DE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27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2740DE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102248"/>
    <w:rPr>
      <w:rFonts w:cs="Times New Roman"/>
      <w:b/>
    </w:rPr>
  </w:style>
  <w:style w:type="paragraph" w:customStyle="1" w:styleId="a5">
    <w:name w:val="Знак"/>
    <w:basedOn w:val="a"/>
    <w:uiPriority w:val="99"/>
    <w:rsid w:val="007575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FE0759"/>
    <w:rPr>
      <w:rFonts w:ascii="Times New Roman" w:hAnsi="Times New Roman"/>
      <w:sz w:val="24"/>
    </w:rPr>
  </w:style>
  <w:style w:type="paragraph" w:styleId="a6">
    <w:name w:val="List Paragraph"/>
    <w:basedOn w:val="a"/>
    <w:uiPriority w:val="99"/>
    <w:qFormat/>
    <w:rsid w:val="005C24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FC056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FC0563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27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2740DE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27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2740DE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</vt:lpstr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</dc:title>
  <dc:creator>analiz</dc:creator>
  <cp:lastModifiedBy>departament_inform</cp:lastModifiedBy>
  <cp:revision>4</cp:revision>
  <cp:lastPrinted>2018-03-19T12:07:00Z</cp:lastPrinted>
  <dcterms:created xsi:type="dcterms:W3CDTF">2018-03-19T15:11:00Z</dcterms:created>
  <dcterms:modified xsi:type="dcterms:W3CDTF">2018-03-22T06:52:00Z</dcterms:modified>
</cp:coreProperties>
</file>